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685FA" w14:textId="3D013CC9" w:rsidR="00202AB0" w:rsidRPr="00AA320D" w:rsidRDefault="00AA320D" w:rsidP="00202AB0">
      <w:pPr>
        <w:rPr>
          <w:color w:val="FF0000"/>
        </w:rPr>
      </w:pPr>
      <w:r w:rsidRPr="00AA320D">
        <w:rPr>
          <w:color w:val="FF0000"/>
        </w:rPr>
        <w:t>DATE</w:t>
      </w:r>
      <w:r w:rsidR="00202AB0" w:rsidRPr="00AA320D">
        <w:rPr>
          <w:color w:val="FF0000"/>
        </w:rPr>
        <w:t xml:space="preserve"> </w:t>
      </w:r>
    </w:p>
    <w:p w14:paraId="23D446F8" w14:textId="488250AB" w:rsidR="00AE072E" w:rsidRPr="008F1B9F" w:rsidRDefault="004D3916" w:rsidP="00202AB0">
      <w:r w:rsidRPr="000803A0">
        <w:tab/>
      </w:r>
      <w:r w:rsidRPr="000803A0">
        <w:tab/>
      </w:r>
      <w:r w:rsidRPr="008F1B9F">
        <w:tab/>
      </w:r>
      <w:r w:rsidRPr="008F1B9F">
        <w:tab/>
      </w:r>
      <w:r w:rsidRPr="008F1B9F">
        <w:tab/>
      </w:r>
      <w:r w:rsidRPr="008F1B9F">
        <w:tab/>
      </w:r>
      <w:r w:rsidRPr="008F1B9F">
        <w:tab/>
      </w:r>
      <w:r w:rsidRPr="008F1B9F">
        <w:tab/>
      </w:r>
      <w:r w:rsidRPr="008F1B9F">
        <w:tab/>
      </w:r>
      <w:r w:rsidRPr="008F1B9F">
        <w:tab/>
      </w:r>
      <w:r w:rsidRPr="008F1B9F">
        <w:tab/>
      </w:r>
    </w:p>
    <w:p w14:paraId="079EDD6E" w14:textId="24C69139" w:rsidR="009B72A8" w:rsidRPr="008F1B9F" w:rsidRDefault="009B72A8" w:rsidP="00AA320D">
      <w:r w:rsidRPr="008F1B9F">
        <w:t xml:space="preserve">RE: </w:t>
      </w:r>
      <w:r w:rsidR="00AA320D">
        <w:t xml:space="preserve">Improving the Residential Solar Tax Credit </w:t>
      </w:r>
      <w:r w:rsidR="004F6819">
        <w:t>t</w:t>
      </w:r>
      <w:r w:rsidR="00AA320D">
        <w:t>o Meet New York’s Climate Goals</w:t>
      </w:r>
    </w:p>
    <w:p w14:paraId="4AAE41F2" w14:textId="77777777" w:rsidR="009B72A8" w:rsidRPr="008F1B9F" w:rsidRDefault="009B72A8" w:rsidP="00AE07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B36858" w14:textId="0D2363A8" w:rsidR="00AE072E" w:rsidRPr="008F1B9F" w:rsidRDefault="007E11EA" w:rsidP="00AE07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1B9F">
        <w:rPr>
          <w:rFonts w:ascii="Times New Roman" w:hAnsi="Times New Roman" w:cs="Times New Roman"/>
          <w:sz w:val="24"/>
          <w:szCs w:val="24"/>
        </w:rPr>
        <w:t>Dear</w:t>
      </w:r>
      <w:r w:rsidRPr="00AA32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320D" w:rsidRPr="00AA320D">
        <w:rPr>
          <w:rFonts w:ascii="Times New Roman" w:hAnsi="Times New Roman" w:cs="Times New Roman"/>
          <w:color w:val="FF0000"/>
          <w:sz w:val="24"/>
          <w:szCs w:val="24"/>
        </w:rPr>
        <w:t>ASSEMBLY</w:t>
      </w:r>
      <w:r w:rsidR="007A4E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320D" w:rsidRPr="00AA320D">
        <w:rPr>
          <w:rFonts w:ascii="Times New Roman" w:hAnsi="Times New Roman" w:cs="Times New Roman"/>
          <w:color w:val="FF0000"/>
          <w:sz w:val="24"/>
          <w:szCs w:val="24"/>
        </w:rPr>
        <w:t>MEMBER</w:t>
      </w:r>
      <w:r w:rsidR="007A4E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320D" w:rsidRPr="00AA320D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7A4E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320D" w:rsidRPr="00AA320D">
        <w:rPr>
          <w:rFonts w:ascii="Times New Roman" w:hAnsi="Times New Roman" w:cs="Times New Roman"/>
          <w:color w:val="FF0000"/>
          <w:sz w:val="24"/>
          <w:szCs w:val="24"/>
        </w:rPr>
        <w:t>SENATOR NAME</w:t>
      </w:r>
      <w:r w:rsidR="00AA320D">
        <w:rPr>
          <w:rFonts w:ascii="Times New Roman" w:hAnsi="Times New Roman" w:cs="Times New Roman"/>
          <w:sz w:val="24"/>
          <w:szCs w:val="24"/>
        </w:rPr>
        <w:t>,</w:t>
      </w:r>
    </w:p>
    <w:p w14:paraId="6BE29FB9" w14:textId="77777777" w:rsidR="00D005A8" w:rsidRPr="008F1B9F" w:rsidRDefault="00D005A8" w:rsidP="009B72A8"/>
    <w:p w14:paraId="5ED697B3" w14:textId="0FA8CF29" w:rsidR="000B4127" w:rsidRPr="008F1B9F" w:rsidRDefault="00AA320D" w:rsidP="000B4127">
      <w:r>
        <w:t>I</w:t>
      </w:r>
      <w:r w:rsidR="00254B87" w:rsidRPr="008F1B9F">
        <w:t xml:space="preserve"> write to</w:t>
      </w:r>
      <w:r w:rsidR="00234074" w:rsidRPr="008F1B9F">
        <w:t xml:space="preserve"> </w:t>
      </w:r>
      <w:r w:rsidR="00AE53DC" w:rsidRPr="008F1B9F">
        <w:t xml:space="preserve">strongly </w:t>
      </w:r>
      <w:r w:rsidR="00254B87" w:rsidRPr="008F1B9F">
        <w:t xml:space="preserve">express </w:t>
      </w:r>
      <w:r w:rsidR="001F3A9C" w:rsidRPr="008F1B9F">
        <w:t>support</w:t>
      </w:r>
      <w:r w:rsidR="00254B87" w:rsidRPr="008F1B9F">
        <w:t xml:space="preserve"> for</w:t>
      </w:r>
      <w:r w:rsidR="00234074" w:rsidRPr="008F1B9F">
        <w:t xml:space="preserve"> </w:t>
      </w:r>
      <w:r w:rsidR="00AE53DC" w:rsidRPr="008F1B9F">
        <w:t xml:space="preserve">passage of </w:t>
      </w:r>
      <w:r w:rsidR="001F3A9C" w:rsidRPr="008F1B9F">
        <w:t>Bill S.752</w:t>
      </w:r>
      <w:r w:rsidR="00B2437C">
        <w:t>A</w:t>
      </w:r>
      <w:r w:rsidR="007847A2" w:rsidRPr="007847A2">
        <w:t>/A.6420A</w:t>
      </w:r>
      <w:r w:rsidR="002627EE">
        <w:t>, which</w:t>
      </w:r>
      <w:r w:rsidR="001F3A9C" w:rsidRPr="008F1B9F">
        <w:t xml:space="preserve"> </w:t>
      </w:r>
      <w:r w:rsidR="00B2437C">
        <w:t>expand</w:t>
      </w:r>
      <w:r w:rsidR="002627EE">
        <w:t>s</w:t>
      </w:r>
      <w:r w:rsidR="00B2437C">
        <w:t xml:space="preserve"> </w:t>
      </w:r>
      <w:r w:rsidR="001F3A9C" w:rsidRPr="008F1B9F">
        <w:t>the</w:t>
      </w:r>
      <w:r w:rsidR="00254B87" w:rsidRPr="008F1B9F">
        <w:t xml:space="preserve"> </w:t>
      </w:r>
      <w:r w:rsidR="001F3A9C" w:rsidRPr="008F1B9F">
        <w:t>tax credit for solar energy equipment</w:t>
      </w:r>
      <w:r w:rsidR="00B2437C">
        <w:t xml:space="preserve"> by making home batteries eligible for the credit and </w:t>
      </w:r>
      <w:r w:rsidR="008E790C" w:rsidRPr="008F1B9F">
        <w:t>raising it</w:t>
      </w:r>
      <w:r w:rsidR="001F3A9C" w:rsidRPr="008F1B9F">
        <w:t xml:space="preserve"> to $10,000 from $5,000 for projects placed in service on or after September 1, 20</w:t>
      </w:r>
      <w:r w:rsidR="00B2437C">
        <w:t>20</w:t>
      </w:r>
      <w:r w:rsidR="001F3A9C" w:rsidRPr="008F1B9F">
        <w:t>.</w:t>
      </w:r>
    </w:p>
    <w:p w14:paraId="16B06962" w14:textId="77777777" w:rsidR="00300520" w:rsidRPr="008F1B9F" w:rsidRDefault="00300520" w:rsidP="00234074"/>
    <w:p w14:paraId="295F7EFC" w14:textId="5264117E" w:rsidR="00E25713" w:rsidRDefault="000C5D08" w:rsidP="00BF21C5">
      <w:r w:rsidRPr="008F1B9F">
        <w:t xml:space="preserve">Solar </w:t>
      </w:r>
      <w:r w:rsidR="00C21708">
        <w:t xml:space="preserve">and battery systems are </w:t>
      </w:r>
      <w:r w:rsidRPr="008F1B9F">
        <w:t>key technolog</w:t>
      </w:r>
      <w:r w:rsidR="00C21708">
        <w:t>ies</w:t>
      </w:r>
      <w:r w:rsidRPr="008F1B9F">
        <w:t xml:space="preserve"> for controlling air pollution and protecting </w:t>
      </w:r>
      <w:r w:rsidR="00197BAA" w:rsidRPr="008F1B9F">
        <w:t>public</w:t>
      </w:r>
      <w:r w:rsidRPr="008F1B9F">
        <w:t xml:space="preserve"> health </w:t>
      </w:r>
      <w:r w:rsidR="00197BAA" w:rsidRPr="008F1B9F">
        <w:t>in</w:t>
      </w:r>
      <w:r w:rsidRPr="008F1B9F">
        <w:t xml:space="preserve"> New York. </w:t>
      </w:r>
      <w:r w:rsidR="00041485">
        <w:t>They</w:t>
      </w:r>
      <w:r w:rsidRPr="008F1B9F">
        <w:t xml:space="preserve"> </w:t>
      </w:r>
      <w:r w:rsidR="00041485">
        <w:t>are</w:t>
      </w:r>
      <w:r w:rsidRPr="008F1B9F">
        <w:t xml:space="preserve"> also a</w:t>
      </w:r>
      <w:r w:rsidR="00027D80" w:rsidRPr="008F1B9F">
        <w:t>n</w:t>
      </w:r>
      <w:r w:rsidRPr="008F1B9F">
        <w:t xml:space="preserve"> important </w:t>
      </w:r>
      <w:r w:rsidR="008E790C" w:rsidRPr="008F1B9F">
        <w:t>part</w:t>
      </w:r>
      <w:r w:rsidRPr="008F1B9F">
        <w:t xml:space="preserve"> of our response to climate change</w:t>
      </w:r>
      <w:r w:rsidR="00E25713">
        <w:t xml:space="preserve">, and </w:t>
      </w:r>
      <w:r w:rsidR="00041485">
        <w:t xml:space="preserve">their continued growth is </w:t>
      </w:r>
      <w:r w:rsidR="00E25713">
        <w:t xml:space="preserve">critical </w:t>
      </w:r>
      <w:r w:rsidR="00041485">
        <w:t>for</w:t>
      </w:r>
      <w:r w:rsidR="00E25713">
        <w:t xml:space="preserve"> achieving </w:t>
      </w:r>
      <w:r w:rsidR="00041485">
        <w:t>our</w:t>
      </w:r>
      <w:r w:rsidR="00E25713">
        <w:t xml:space="preserve"> state’s distributed solar,</w:t>
      </w:r>
      <w:r w:rsidR="00121D69">
        <w:t xml:space="preserve"> energy storage,</w:t>
      </w:r>
      <w:r w:rsidR="00E25713">
        <w:t xml:space="preserve"> electric sector decarbonization, and economy-wide emissions reductions goals </w:t>
      </w:r>
      <w:r w:rsidR="000E3867">
        <w:t>mandated</w:t>
      </w:r>
      <w:r w:rsidR="00E25713">
        <w:t xml:space="preserve"> by the Climate Legislation and Community Protection Act (CLCPA) of 2019.</w:t>
      </w:r>
    </w:p>
    <w:p w14:paraId="7E033C2D" w14:textId="77777777" w:rsidR="00E25713" w:rsidRDefault="00E25713" w:rsidP="00BF21C5"/>
    <w:p w14:paraId="63887D55" w14:textId="1CDFD050" w:rsidR="000C5D08" w:rsidRPr="008F1B9F" w:rsidRDefault="00C21708" w:rsidP="00BF21C5">
      <w:r>
        <w:t xml:space="preserve">Since 2016, </w:t>
      </w:r>
      <w:r w:rsidR="00F21C95">
        <w:t>residential</w:t>
      </w:r>
      <w:r>
        <w:t xml:space="preserve"> solar installations in New York have declined by 35 percent, and home battery deployment has</w:t>
      </w:r>
      <w:r w:rsidR="00F21C95">
        <w:t xml:space="preserve"> </w:t>
      </w:r>
      <w:r w:rsidR="008E41D1">
        <w:t xml:space="preserve">significantly </w:t>
      </w:r>
      <w:r w:rsidR="00F21C95">
        <w:t>lagged other states</w:t>
      </w:r>
      <w:r>
        <w:t>.</w:t>
      </w:r>
      <w:r w:rsidR="008872BA">
        <w:t xml:space="preserve"> Home batteries are</w:t>
      </w:r>
      <w:r w:rsidR="000375E0">
        <w:t xml:space="preserve"> a key enabling technology for solar energy and</w:t>
      </w:r>
      <w:r w:rsidR="008872BA">
        <w:t xml:space="preserve"> essential for using clean energy at night, but despite their critical role in reducing emissions, batteries are not currently eligible for the solar tax credit.</w:t>
      </w:r>
    </w:p>
    <w:p w14:paraId="2DD5FDAD" w14:textId="77777777" w:rsidR="00AE53DC" w:rsidRPr="008F1B9F" w:rsidRDefault="00AE53DC" w:rsidP="00BF21C5"/>
    <w:p w14:paraId="17263012" w14:textId="5881A839" w:rsidR="000C5D08" w:rsidRPr="008F1B9F" w:rsidRDefault="000C5D08" w:rsidP="00BF21C5">
      <w:r w:rsidRPr="008F1B9F">
        <w:t xml:space="preserve">If passed, this bill would </w:t>
      </w:r>
      <w:r w:rsidR="000375E0">
        <w:t>extent the existing solar tax credit</w:t>
      </w:r>
      <w:r w:rsidR="00121D69">
        <w:t xml:space="preserve"> to home batteries and </w:t>
      </w:r>
      <w:r w:rsidRPr="008F1B9F">
        <w:t>allow New Yorkers who place solar energy equipment on their property on or after September</w:t>
      </w:r>
      <w:r w:rsidR="00027D80" w:rsidRPr="008F1B9F">
        <w:t xml:space="preserve"> </w:t>
      </w:r>
      <w:r w:rsidRPr="008F1B9F">
        <w:t>1, 20</w:t>
      </w:r>
      <w:r w:rsidR="00121D69">
        <w:t>20</w:t>
      </w:r>
      <w:r w:rsidRPr="008F1B9F">
        <w:t xml:space="preserve"> to claim the personal income tax credit up to $10,000. This bill is a simple extension of </w:t>
      </w:r>
      <w:r w:rsidR="008E790C" w:rsidRPr="008F1B9F">
        <w:t>a</w:t>
      </w:r>
      <w:r w:rsidRPr="008F1B9F">
        <w:t xml:space="preserve"> </w:t>
      </w:r>
      <w:r w:rsidR="008E790C" w:rsidRPr="008F1B9F">
        <w:t>law that</w:t>
      </w:r>
      <w:r w:rsidRPr="008F1B9F">
        <w:t xml:space="preserve"> effectively compensat</w:t>
      </w:r>
      <w:r w:rsidR="008E790C" w:rsidRPr="008F1B9F">
        <w:t>es</w:t>
      </w:r>
      <w:r w:rsidRPr="008F1B9F">
        <w:t xml:space="preserve"> New Yorkers who take </w:t>
      </w:r>
      <w:r w:rsidR="008E790C" w:rsidRPr="008F1B9F">
        <w:t>the initiative to purchase</w:t>
      </w:r>
      <w:r w:rsidRPr="008F1B9F">
        <w:t xml:space="preserve"> clean energy.</w:t>
      </w:r>
    </w:p>
    <w:p w14:paraId="0DD780F6" w14:textId="77777777" w:rsidR="00AE0B71" w:rsidRPr="008F1B9F" w:rsidRDefault="00AE0B71" w:rsidP="00234074"/>
    <w:p w14:paraId="7432310E" w14:textId="2CFBAABC" w:rsidR="0041222C" w:rsidRPr="008F1B9F" w:rsidRDefault="008E790C" w:rsidP="00300520">
      <w:r w:rsidRPr="008F1B9F">
        <w:t>Bill S.752</w:t>
      </w:r>
      <w:r w:rsidR="00121D69">
        <w:t>A</w:t>
      </w:r>
      <w:r w:rsidR="007847A2" w:rsidRPr="007847A2">
        <w:t>/A.6420A</w:t>
      </w:r>
      <w:r w:rsidRPr="008F1B9F">
        <w:t xml:space="preserve"> will also benefit businesses across New York State. </w:t>
      </w:r>
      <w:r w:rsidR="00300520" w:rsidRPr="008F1B9F">
        <w:t xml:space="preserve">The solar industry </w:t>
      </w:r>
      <w:r w:rsidR="001F3A9C" w:rsidRPr="008F1B9F">
        <w:t xml:space="preserve">is at the vanguard of job creation in New York, employing </w:t>
      </w:r>
      <w:r w:rsidR="00C7249A">
        <w:t>more than</w:t>
      </w:r>
      <w:r w:rsidR="001F3A9C" w:rsidRPr="008F1B9F">
        <w:t xml:space="preserve"> 10,000 workers </w:t>
      </w:r>
      <w:r w:rsidR="00C7249A">
        <w:t>and growing rapidly</w:t>
      </w:r>
      <w:r w:rsidR="001F3A9C" w:rsidRPr="008F1B9F">
        <w:t>.</w:t>
      </w:r>
      <w:r w:rsidR="00300520" w:rsidRPr="008F1B9F">
        <w:t xml:space="preserve"> </w:t>
      </w:r>
      <w:r w:rsidR="0095579F" w:rsidRPr="008F1B9F">
        <w:t xml:space="preserve">Vote Solar estimates that another 11,000 jobs would be created by </w:t>
      </w:r>
      <w:r w:rsidR="000E3867">
        <w:t>the CLCPA-dictated</w:t>
      </w:r>
      <w:r w:rsidR="001F3A9C" w:rsidRPr="008F1B9F">
        <w:t xml:space="preserve"> </w:t>
      </w:r>
      <w:r w:rsidR="000E3867">
        <w:t>mandate</w:t>
      </w:r>
      <w:r w:rsidR="00C9314D" w:rsidRPr="008F1B9F">
        <w:t xml:space="preserve"> to transition to </w:t>
      </w:r>
      <w:r w:rsidR="001F3A9C" w:rsidRPr="008F1B9F">
        <w:t>100 percent clean e</w:t>
      </w:r>
      <w:r w:rsidR="001B1751">
        <w:t>lectricity</w:t>
      </w:r>
      <w:r w:rsidR="001F3A9C" w:rsidRPr="008F1B9F">
        <w:t xml:space="preserve"> by 2040</w:t>
      </w:r>
      <w:r w:rsidR="00C9314D" w:rsidRPr="008F1B9F">
        <w:t xml:space="preserve">. </w:t>
      </w:r>
    </w:p>
    <w:p w14:paraId="102CCA09" w14:textId="214F87C6" w:rsidR="00197BAA" w:rsidRPr="008F1B9F" w:rsidRDefault="00197BAA" w:rsidP="00300520"/>
    <w:p w14:paraId="4046FE6D" w14:textId="51F93A5D" w:rsidR="00197BAA" w:rsidRPr="008F1B9F" w:rsidRDefault="00197BAA" w:rsidP="00A9091E">
      <w:r w:rsidRPr="008F1B9F">
        <w:t xml:space="preserve">But the state cannot fully decarbonize on its own—the transition to clean energy requires participation from home and building owners across New York. By making </w:t>
      </w:r>
      <w:r w:rsidR="00AD4FC0" w:rsidRPr="008F1B9F">
        <w:t xml:space="preserve">it more financially </w:t>
      </w:r>
      <w:r w:rsidR="007E11EA" w:rsidRPr="008F1B9F">
        <w:t>viable</w:t>
      </w:r>
      <w:r w:rsidR="00AD4FC0" w:rsidRPr="008F1B9F">
        <w:t xml:space="preserve"> </w:t>
      </w:r>
      <w:r w:rsidR="000A6B22" w:rsidRPr="008F1B9F">
        <w:t>to install solar</w:t>
      </w:r>
      <w:r w:rsidR="007C7AC8">
        <w:t xml:space="preserve"> and energy storage</w:t>
      </w:r>
      <w:r w:rsidR="000A6B22" w:rsidRPr="008F1B9F">
        <w:t xml:space="preserve">, </w:t>
      </w:r>
      <w:r w:rsidR="008D0584" w:rsidRPr="008F1B9F">
        <w:t>this</w:t>
      </w:r>
      <w:r w:rsidR="000A6B22" w:rsidRPr="008F1B9F">
        <w:t xml:space="preserve"> expanded</w:t>
      </w:r>
      <w:r w:rsidR="008D0584" w:rsidRPr="008F1B9F">
        <w:t xml:space="preserve"> </w:t>
      </w:r>
      <w:r w:rsidR="00AE53DC" w:rsidRPr="008F1B9F">
        <w:t>tax credit</w:t>
      </w:r>
      <w:r w:rsidR="008D0584" w:rsidRPr="008F1B9F">
        <w:t xml:space="preserve"> </w:t>
      </w:r>
      <w:r w:rsidR="000A6B22" w:rsidRPr="008F1B9F">
        <w:t>will</w:t>
      </w:r>
      <w:r w:rsidR="008D0584" w:rsidRPr="008F1B9F">
        <w:t xml:space="preserve"> </w:t>
      </w:r>
      <w:r w:rsidR="00AE53DC" w:rsidRPr="008F1B9F">
        <w:t>incentivize</w:t>
      </w:r>
      <w:r w:rsidR="008D0584" w:rsidRPr="008F1B9F">
        <w:t xml:space="preserve"> </w:t>
      </w:r>
      <w:r w:rsidR="00AE53DC" w:rsidRPr="008F1B9F">
        <w:t xml:space="preserve">the development of </w:t>
      </w:r>
      <w:r w:rsidR="00300520" w:rsidRPr="008F1B9F">
        <w:t xml:space="preserve">thousands of solar projects, </w:t>
      </w:r>
      <w:r w:rsidR="00041485">
        <w:t xml:space="preserve">accelerate the transition to a clean energy economy, </w:t>
      </w:r>
      <w:r w:rsidR="000A6B22" w:rsidRPr="008F1B9F">
        <w:t xml:space="preserve">and </w:t>
      </w:r>
      <w:r w:rsidR="004A734B" w:rsidRPr="008F1B9F">
        <w:t>mak</w:t>
      </w:r>
      <w:r w:rsidR="000A6B22" w:rsidRPr="008F1B9F">
        <w:t>e</w:t>
      </w:r>
      <w:r w:rsidR="004A734B" w:rsidRPr="008F1B9F">
        <w:t xml:space="preserve"> it possible for </w:t>
      </w:r>
      <w:r w:rsidR="00AE53DC" w:rsidRPr="008F1B9F">
        <w:t>New York</w:t>
      </w:r>
      <w:r w:rsidR="00300520" w:rsidRPr="008F1B9F">
        <w:t xml:space="preserve"> to reach </w:t>
      </w:r>
      <w:r w:rsidR="00AE53DC" w:rsidRPr="008F1B9F">
        <w:t>its</w:t>
      </w:r>
      <w:r w:rsidR="00300520" w:rsidRPr="008F1B9F">
        <w:t xml:space="preserve"> clean energy goals.</w:t>
      </w:r>
    </w:p>
    <w:p w14:paraId="2BCA28D0" w14:textId="77777777" w:rsidR="00197BAA" w:rsidRPr="008F1B9F" w:rsidRDefault="00197BAA" w:rsidP="00A9091E"/>
    <w:p w14:paraId="72D824A6" w14:textId="1243ABBD" w:rsidR="00A9091E" w:rsidRPr="008F1B9F" w:rsidRDefault="00A24541" w:rsidP="00A9091E">
      <w:r w:rsidRPr="008F1B9F">
        <w:t xml:space="preserve">For these reasons, </w:t>
      </w:r>
      <w:r w:rsidR="00254B87" w:rsidRPr="008F1B9F">
        <w:t xml:space="preserve">we </w:t>
      </w:r>
      <w:r w:rsidRPr="008F1B9F">
        <w:t xml:space="preserve">strongly </w:t>
      </w:r>
      <w:r w:rsidR="000C5D08" w:rsidRPr="008F1B9F">
        <w:t>encourage swift passage of Bill S.752</w:t>
      </w:r>
      <w:r w:rsidR="007847A2" w:rsidRPr="007847A2">
        <w:t>/A.6420A</w:t>
      </w:r>
      <w:r w:rsidR="000C5D08" w:rsidRPr="008F1B9F">
        <w:t xml:space="preserve"> to increase the state tax credit for residential solar energy</w:t>
      </w:r>
      <w:r w:rsidR="00A9091E" w:rsidRPr="008F1B9F">
        <w:t>.</w:t>
      </w:r>
    </w:p>
    <w:p w14:paraId="75731F44" w14:textId="04A598FF" w:rsidR="00A9091E" w:rsidRPr="008F1B9F" w:rsidRDefault="00A9091E" w:rsidP="00234074"/>
    <w:p w14:paraId="626A80D3" w14:textId="7E9E0C6F" w:rsidR="005A7CC9" w:rsidRPr="008F1B9F" w:rsidRDefault="005A7CC9" w:rsidP="004D3916">
      <w:r w:rsidRPr="008F1B9F">
        <w:t xml:space="preserve">Sincerely, </w:t>
      </w:r>
    </w:p>
    <w:p w14:paraId="07930BA6" w14:textId="54FC3A98" w:rsidR="0041222C" w:rsidRDefault="0041222C"/>
    <w:p w14:paraId="6B60CCAE" w14:textId="737689C8" w:rsidR="005063F7" w:rsidRPr="005063F7" w:rsidRDefault="005063F7">
      <w:pPr>
        <w:rPr>
          <w:color w:val="FF0000"/>
        </w:rPr>
      </w:pPr>
      <w:r w:rsidRPr="005063F7">
        <w:rPr>
          <w:color w:val="FF0000"/>
        </w:rPr>
        <w:t>NAME</w:t>
      </w:r>
    </w:p>
    <w:p w14:paraId="2590B9BD" w14:textId="059DC128" w:rsidR="005063F7" w:rsidRPr="005063F7" w:rsidRDefault="005063F7">
      <w:pPr>
        <w:rPr>
          <w:color w:val="FF0000"/>
        </w:rPr>
      </w:pPr>
      <w:r w:rsidRPr="005063F7">
        <w:rPr>
          <w:color w:val="FF0000"/>
        </w:rPr>
        <w:t>TITLE</w:t>
      </w:r>
      <w:r w:rsidR="007A4EC8">
        <w:rPr>
          <w:color w:val="FF0000"/>
        </w:rPr>
        <w:t xml:space="preserve">, </w:t>
      </w:r>
      <w:r w:rsidRPr="005063F7">
        <w:rPr>
          <w:color w:val="FF0000"/>
        </w:rPr>
        <w:t>COMPANY</w:t>
      </w:r>
    </w:p>
    <w:sectPr w:rsidR="005063F7" w:rsidRPr="005063F7" w:rsidSect="0041222C">
      <w:headerReference w:type="default" r:id="rId7"/>
      <w:headerReference w:type="first" r:id="rId8"/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C3F94" w14:textId="77777777" w:rsidR="007B11E3" w:rsidRDefault="007B11E3">
      <w:r>
        <w:separator/>
      </w:r>
    </w:p>
  </w:endnote>
  <w:endnote w:type="continuationSeparator" w:id="0">
    <w:p w14:paraId="6809AEA0" w14:textId="77777777" w:rsidR="007B11E3" w:rsidRDefault="007B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A769C" w14:textId="77777777" w:rsidR="007B11E3" w:rsidRDefault="007B11E3">
      <w:r>
        <w:separator/>
      </w:r>
    </w:p>
  </w:footnote>
  <w:footnote w:type="continuationSeparator" w:id="0">
    <w:p w14:paraId="15BE4A5C" w14:textId="77777777" w:rsidR="007B11E3" w:rsidRDefault="007B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0C1F" w14:textId="77777777" w:rsidR="00E4706F" w:rsidRDefault="00E4706F">
    <w:pPr>
      <w:pStyle w:val="Header"/>
      <w:rPr>
        <w:i/>
        <w:iCs/>
      </w:rPr>
    </w:pPr>
  </w:p>
  <w:p w14:paraId="5A4E7BD8" w14:textId="57239821" w:rsidR="00E4706F" w:rsidRDefault="00E4706F">
    <w:pPr>
      <w:pStyle w:val="Header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F532B" w14:textId="77777777" w:rsidR="00E4706F" w:rsidRDefault="00E4706F">
    <w:pPr>
      <w:pStyle w:val="Header"/>
      <w:jc w:val="right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E04DC"/>
    <w:multiLevelType w:val="hybridMultilevel"/>
    <w:tmpl w:val="2A1A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55D4D"/>
    <w:multiLevelType w:val="hybridMultilevel"/>
    <w:tmpl w:val="23C0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54768"/>
    <w:multiLevelType w:val="hybridMultilevel"/>
    <w:tmpl w:val="362E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E5"/>
    <w:rsid w:val="00004F30"/>
    <w:rsid w:val="00010B28"/>
    <w:rsid w:val="00010FB0"/>
    <w:rsid w:val="000143C4"/>
    <w:rsid w:val="00027D80"/>
    <w:rsid w:val="000375E0"/>
    <w:rsid w:val="00041485"/>
    <w:rsid w:val="000424D5"/>
    <w:rsid w:val="000803A0"/>
    <w:rsid w:val="00085791"/>
    <w:rsid w:val="000A6B22"/>
    <w:rsid w:val="000B4127"/>
    <w:rsid w:val="000C5D08"/>
    <w:rsid w:val="000D79EB"/>
    <w:rsid w:val="000E3867"/>
    <w:rsid w:val="000F4676"/>
    <w:rsid w:val="0010286D"/>
    <w:rsid w:val="00121D69"/>
    <w:rsid w:val="00126215"/>
    <w:rsid w:val="00143D11"/>
    <w:rsid w:val="001446BB"/>
    <w:rsid w:val="00197BAA"/>
    <w:rsid w:val="001B1751"/>
    <w:rsid w:val="001B5EDE"/>
    <w:rsid w:val="001F3A9C"/>
    <w:rsid w:val="00202AB0"/>
    <w:rsid w:val="00212CD7"/>
    <w:rsid w:val="00227B4A"/>
    <w:rsid w:val="00234074"/>
    <w:rsid w:val="0024223D"/>
    <w:rsid w:val="00254B87"/>
    <w:rsid w:val="002564D1"/>
    <w:rsid w:val="002627EE"/>
    <w:rsid w:val="00295013"/>
    <w:rsid w:val="002A0854"/>
    <w:rsid w:val="002A493D"/>
    <w:rsid w:val="002C6E1D"/>
    <w:rsid w:val="002E517A"/>
    <w:rsid w:val="00300520"/>
    <w:rsid w:val="00307FC2"/>
    <w:rsid w:val="00336C21"/>
    <w:rsid w:val="003746B2"/>
    <w:rsid w:val="00375DD6"/>
    <w:rsid w:val="00396EA9"/>
    <w:rsid w:val="003A4F38"/>
    <w:rsid w:val="003C2090"/>
    <w:rsid w:val="003C6AB9"/>
    <w:rsid w:val="003E7516"/>
    <w:rsid w:val="003E7A7F"/>
    <w:rsid w:val="003F11DC"/>
    <w:rsid w:val="0041222C"/>
    <w:rsid w:val="004306F8"/>
    <w:rsid w:val="00430CA5"/>
    <w:rsid w:val="004429D3"/>
    <w:rsid w:val="0045333A"/>
    <w:rsid w:val="00474DC2"/>
    <w:rsid w:val="004A1554"/>
    <w:rsid w:val="004A734B"/>
    <w:rsid w:val="004B6F2C"/>
    <w:rsid w:val="004C0D9F"/>
    <w:rsid w:val="004D3916"/>
    <w:rsid w:val="004E1B3E"/>
    <w:rsid w:val="004F3355"/>
    <w:rsid w:val="004F6819"/>
    <w:rsid w:val="0050136B"/>
    <w:rsid w:val="0050248A"/>
    <w:rsid w:val="0050618D"/>
    <w:rsid w:val="005063F7"/>
    <w:rsid w:val="00521A55"/>
    <w:rsid w:val="0053140D"/>
    <w:rsid w:val="00531DC6"/>
    <w:rsid w:val="0053459B"/>
    <w:rsid w:val="005631ED"/>
    <w:rsid w:val="00563D76"/>
    <w:rsid w:val="005651B1"/>
    <w:rsid w:val="00583412"/>
    <w:rsid w:val="005A7CC9"/>
    <w:rsid w:val="005A7DFB"/>
    <w:rsid w:val="005D5EE1"/>
    <w:rsid w:val="005E0559"/>
    <w:rsid w:val="005E15E6"/>
    <w:rsid w:val="006170EF"/>
    <w:rsid w:val="006311EA"/>
    <w:rsid w:val="006755E7"/>
    <w:rsid w:val="00677651"/>
    <w:rsid w:val="006924D3"/>
    <w:rsid w:val="006C16EF"/>
    <w:rsid w:val="006C2EE7"/>
    <w:rsid w:val="006E5E2A"/>
    <w:rsid w:val="006F20E9"/>
    <w:rsid w:val="006F3AEA"/>
    <w:rsid w:val="006F4A7C"/>
    <w:rsid w:val="007018BB"/>
    <w:rsid w:val="00702675"/>
    <w:rsid w:val="00706D05"/>
    <w:rsid w:val="00713DD4"/>
    <w:rsid w:val="00731F3D"/>
    <w:rsid w:val="00783281"/>
    <w:rsid w:val="007847A2"/>
    <w:rsid w:val="00786E38"/>
    <w:rsid w:val="00790492"/>
    <w:rsid w:val="00792F2B"/>
    <w:rsid w:val="007A4EC8"/>
    <w:rsid w:val="007B11E3"/>
    <w:rsid w:val="007C7AC8"/>
    <w:rsid w:val="007E11EA"/>
    <w:rsid w:val="00806255"/>
    <w:rsid w:val="00830756"/>
    <w:rsid w:val="00830C72"/>
    <w:rsid w:val="00831A75"/>
    <w:rsid w:val="00877172"/>
    <w:rsid w:val="00882F41"/>
    <w:rsid w:val="008872BA"/>
    <w:rsid w:val="008873D9"/>
    <w:rsid w:val="00897A79"/>
    <w:rsid w:val="008A2527"/>
    <w:rsid w:val="008A3101"/>
    <w:rsid w:val="008A78F9"/>
    <w:rsid w:val="008B13C3"/>
    <w:rsid w:val="008C335F"/>
    <w:rsid w:val="008C4FEF"/>
    <w:rsid w:val="008C61FA"/>
    <w:rsid w:val="008D0584"/>
    <w:rsid w:val="008D3856"/>
    <w:rsid w:val="008E23DC"/>
    <w:rsid w:val="008E41D1"/>
    <w:rsid w:val="008E6275"/>
    <w:rsid w:val="008E790C"/>
    <w:rsid w:val="008F1B9F"/>
    <w:rsid w:val="008F5116"/>
    <w:rsid w:val="008F5748"/>
    <w:rsid w:val="00912BEA"/>
    <w:rsid w:val="00943AAF"/>
    <w:rsid w:val="00944844"/>
    <w:rsid w:val="0095579F"/>
    <w:rsid w:val="0096438D"/>
    <w:rsid w:val="00965525"/>
    <w:rsid w:val="0097662C"/>
    <w:rsid w:val="009B72A8"/>
    <w:rsid w:val="009C039A"/>
    <w:rsid w:val="009D2B3E"/>
    <w:rsid w:val="009D7CB0"/>
    <w:rsid w:val="009F1657"/>
    <w:rsid w:val="00A110B5"/>
    <w:rsid w:val="00A2023C"/>
    <w:rsid w:val="00A24541"/>
    <w:rsid w:val="00A33A19"/>
    <w:rsid w:val="00A35E19"/>
    <w:rsid w:val="00A534E9"/>
    <w:rsid w:val="00A9091E"/>
    <w:rsid w:val="00AA12DA"/>
    <w:rsid w:val="00AA320D"/>
    <w:rsid w:val="00AC358F"/>
    <w:rsid w:val="00AD4FC0"/>
    <w:rsid w:val="00AE072E"/>
    <w:rsid w:val="00AE0B71"/>
    <w:rsid w:val="00AE53DC"/>
    <w:rsid w:val="00B01135"/>
    <w:rsid w:val="00B231B2"/>
    <w:rsid w:val="00B2437C"/>
    <w:rsid w:val="00B41E09"/>
    <w:rsid w:val="00B43CDC"/>
    <w:rsid w:val="00B745A3"/>
    <w:rsid w:val="00BB6497"/>
    <w:rsid w:val="00BB7720"/>
    <w:rsid w:val="00BE40E5"/>
    <w:rsid w:val="00BF0ED5"/>
    <w:rsid w:val="00BF1A33"/>
    <w:rsid w:val="00BF21C5"/>
    <w:rsid w:val="00BF2DAA"/>
    <w:rsid w:val="00C04C37"/>
    <w:rsid w:val="00C21708"/>
    <w:rsid w:val="00C27C30"/>
    <w:rsid w:val="00C33C9B"/>
    <w:rsid w:val="00C452B2"/>
    <w:rsid w:val="00C45A2C"/>
    <w:rsid w:val="00C507FE"/>
    <w:rsid w:val="00C7249A"/>
    <w:rsid w:val="00C9314D"/>
    <w:rsid w:val="00CB66E4"/>
    <w:rsid w:val="00CD00C1"/>
    <w:rsid w:val="00D005A8"/>
    <w:rsid w:val="00D0116B"/>
    <w:rsid w:val="00D047CA"/>
    <w:rsid w:val="00D1005A"/>
    <w:rsid w:val="00D12DF8"/>
    <w:rsid w:val="00D3077D"/>
    <w:rsid w:val="00D34A3F"/>
    <w:rsid w:val="00D6049D"/>
    <w:rsid w:val="00DD676A"/>
    <w:rsid w:val="00E25713"/>
    <w:rsid w:val="00E361A4"/>
    <w:rsid w:val="00E44D00"/>
    <w:rsid w:val="00E463D8"/>
    <w:rsid w:val="00E4706F"/>
    <w:rsid w:val="00E51BE5"/>
    <w:rsid w:val="00E5341D"/>
    <w:rsid w:val="00E54CCD"/>
    <w:rsid w:val="00E560C4"/>
    <w:rsid w:val="00E71169"/>
    <w:rsid w:val="00E87B55"/>
    <w:rsid w:val="00E90D90"/>
    <w:rsid w:val="00EB7EDE"/>
    <w:rsid w:val="00ED7D1B"/>
    <w:rsid w:val="00EE56A1"/>
    <w:rsid w:val="00F07BF5"/>
    <w:rsid w:val="00F21C95"/>
    <w:rsid w:val="00F351F9"/>
    <w:rsid w:val="00F3613B"/>
    <w:rsid w:val="00F4636D"/>
    <w:rsid w:val="00F557F9"/>
    <w:rsid w:val="00F709A9"/>
    <w:rsid w:val="00F71E4A"/>
    <w:rsid w:val="00F921F3"/>
    <w:rsid w:val="00FA561E"/>
    <w:rsid w:val="00FE58CA"/>
    <w:rsid w:val="00FE6AF6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630D8"/>
  <w15:docId w15:val="{81BA97D5-E8A9-48D8-8190-C5719DC0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B6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6F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3355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uiPriority w:val="1"/>
    <w:qFormat/>
    <w:rsid w:val="00AE072E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307F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7F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7F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7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7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 Energy Inc.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</dc:creator>
  <cp:lastModifiedBy>Calder Oneil</cp:lastModifiedBy>
  <cp:revision>29</cp:revision>
  <dcterms:created xsi:type="dcterms:W3CDTF">2019-06-03T23:34:00Z</dcterms:created>
  <dcterms:modified xsi:type="dcterms:W3CDTF">2020-03-11T18:59:00Z</dcterms:modified>
</cp:coreProperties>
</file>